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02A" w:rsidRPr="00CF1115" w:rsidRDefault="004D402A" w:rsidP="004D402A">
      <w:pPr>
        <w:shd w:val="clear" w:color="auto" w:fill="FFFFFF"/>
        <w:spacing w:before="230" w:line="322" w:lineRule="exact"/>
        <w:ind w:left="542"/>
        <w:rPr>
          <w:rFonts w:ascii="Times New Roman KK EK" w:hAnsi="Times New Roman KK EK"/>
        </w:rPr>
      </w:pPr>
      <w:r w:rsidRPr="00CF1115">
        <w:rPr>
          <w:rFonts w:ascii="Times New Roman KK EK" w:hAnsi="Times New Roman KK EK"/>
          <w:b/>
          <w:bCs/>
          <w:noProof/>
          <w:sz w:val="28"/>
          <w:szCs w:val="28"/>
        </w:rPr>
        <w:t>Қосымша</w:t>
      </w:r>
      <w:r>
        <w:rPr>
          <w:rFonts w:ascii="Times New Roman KK EK" w:hAnsi="Times New Roman KK EK"/>
          <w:b/>
          <w:bCs/>
          <w:noProof/>
          <w:sz w:val="28"/>
          <w:szCs w:val="28"/>
        </w:rPr>
        <w:t xml:space="preserve"> әдебиеттер</w:t>
      </w:r>
      <w:bookmarkStart w:id="0" w:name="_GoBack"/>
      <w:bookmarkEnd w:id="0"/>
    </w:p>
    <w:p w:rsidR="004D402A" w:rsidRPr="00CF1115" w:rsidRDefault="004D402A" w:rsidP="004D402A">
      <w:pPr>
        <w:numPr>
          <w:ilvl w:val="0"/>
          <w:numId w:val="1"/>
        </w:numPr>
        <w:shd w:val="clear" w:color="auto" w:fill="FFFFFF"/>
        <w:tabs>
          <w:tab w:val="left" w:pos="542"/>
        </w:tabs>
        <w:spacing w:line="322" w:lineRule="exact"/>
        <w:rPr>
          <w:rFonts w:ascii="Times New Roman KK EK" w:hAnsi="Times New Roman KK EK"/>
          <w:noProof/>
          <w:spacing w:val="-4"/>
          <w:sz w:val="28"/>
          <w:szCs w:val="28"/>
        </w:rPr>
      </w:pPr>
      <w:r w:rsidRPr="00CF1115">
        <w:rPr>
          <w:rFonts w:ascii="Times New Roman KK EK" w:hAnsi="Times New Roman KK EK"/>
          <w:noProof/>
          <w:sz w:val="28"/>
          <w:szCs w:val="28"/>
        </w:rPr>
        <w:t>Миньяр-Белоручев Р.К.. Как стать переводчиком? - М., 1999.</w:t>
      </w:r>
    </w:p>
    <w:p w:rsidR="004D402A" w:rsidRPr="00CF1115" w:rsidRDefault="004D402A" w:rsidP="004D402A">
      <w:pPr>
        <w:numPr>
          <w:ilvl w:val="0"/>
          <w:numId w:val="1"/>
        </w:numPr>
        <w:shd w:val="clear" w:color="auto" w:fill="FFFFFF"/>
        <w:tabs>
          <w:tab w:val="left" w:pos="542"/>
        </w:tabs>
        <w:spacing w:line="322" w:lineRule="exact"/>
        <w:rPr>
          <w:rFonts w:ascii="Times New Roman KK EK" w:hAnsi="Times New Roman KK EK"/>
          <w:noProof/>
          <w:spacing w:val="-4"/>
          <w:sz w:val="28"/>
          <w:szCs w:val="28"/>
        </w:rPr>
      </w:pPr>
      <w:r w:rsidRPr="00CF1115">
        <w:rPr>
          <w:rFonts w:ascii="Times New Roman KK EK" w:hAnsi="Times New Roman KK EK"/>
          <w:noProof/>
          <w:sz w:val="28"/>
          <w:szCs w:val="28"/>
        </w:rPr>
        <w:t>Мирам Г.Э. Профессия: переводчик. -Киев, 1999.</w:t>
      </w:r>
    </w:p>
    <w:p w:rsidR="004D402A" w:rsidRPr="00CF1115" w:rsidRDefault="004D402A" w:rsidP="004D402A">
      <w:pPr>
        <w:numPr>
          <w:ilvl w:val="0"/>
          <w:numId w:val="1"/>
        </w:numPr>
        <w:shd w:val="clear" w:color="auto" w:fill="FFFFFF"/>
        <w:tabs>
          <w:tab w:val="left" w:pos="542"/>
        </w:tabs>
        <w:spacing w:line="322" w:lineRule="exact"/>
        <w:rPr>
          <w:rFonts w:ascii="Times New Roman KK EK" w:hAnsi="Times New Roman KK EK"/>
          <w:noProof/>
          <w:spacing w:val="-4"/>
          <w:sz w:val="28"/>
          <w:szCs w:val="28"/>
        </w:rPr>
      </w:pPr>
      <w:r w:rsidRPr="00CF1115">
        <w:rPr>
          <w:rFonts w:ascii="Times New Roman KK EK" w:hAnsi="Times New Roman KK EK"/>
          <w:noProof/>
          <w:sz w:val="28"/>
          <w:szCs w:val="28"/>
        </w:rPr>
        <w:t>Финкельберг Н.Д. Апрабский язык. Курс теории перевода. -М., 2004.</w:t>
      </w:r>
    </w:p>
    <w:p w:rsidR="004D402A" w:rsidRPr="00CF1115" w:rsidRDefault="004D402A" w:rsidP="004D402A">
      <w:pPr>
        <w:numPr>
          <w:ilvl w:val="0"/>
          <w:numId w:val="1"/>
        </w:numPr>
        <w:shd w:val="clear" w:color="auto" w:fill="FFFFFF"/>
        <w:tabs>
          <w:tab w:val="left" w:pos="542"/>
        </w:tabs>
        <w:spacing w:line="322" w:lineRule="exact"/>
        <w:ind w:left="542" w:hanging="542"/>
        <w:rPr>
          <w:rFonts w:ascii="Times New Roman KK EK" w:hAnsi="Times New Roman KK EK"/>
          <w:noProof/>
          <w:spacing w:val="-4"/>
          <w:sz w:val="28"/>
          <w:szCs w:val="28"/>
        </w:rPr>
      </w:pPr>
      <w:r w:rsidRPr="00CF1115">
        <w:rPr>
          <w:rFonts w:ascii="Times New Roman KK EK" w:hAnsi="Times New Roman KK EK"/>
          <w:noProof/>
          <w:sz w:val="28"/>
          <w:szCs w:val="28"/>
        </w:rPr>
        <w:t>Шаймерденова Н.Ж. Основы теории перевода: программа спецкурса, словарь, тексты для анализа. - Алматы, 2001.</w:t>
      </w:r>
    </w:p>
    <w:p w:rsidR="004D402A" w:rsidRPr="00CF1115" w:rsidRDefault="004D402A" w:rsidP="004D402A">
      <w:pPr>
        <w:numPr>
          <w:ilvl w:val="0"/>
          <w:numId w:val="1"/>
        </w:numPr>
        <w:shd w:val="clear" w:color="auto" w:fill="FFFFFF"/>
        <w:tabs>
          <w:tab w:val="left" w:pos="542"/>
        </w:tabs>
        <w:spacing w:line="322" w:lineRule="exact"/>
        <w:rPr>
          <w:rFonts w:ascii="Times New Roman KK EK" w:hAnsi="Times New Roman KK EK"/>
          <w:noProof/>
          <w:spacing w:val="-4"/>
          <w:sz w:val="28"/>
          <w:szCs w:val="28"/>
        </w:rPr>
      </w:pPr>
      <w:r w:rsidRPr="00CF1115">
        <w:rPr>
          <w:rFonts w:ascii="Times New Roman KK EK" w:hAnsi="Times New Roman KK EK"/>
          <w:noProof/>
          <w:sz w:val="28"/>
          <w:szCs w:val="28"/>
        </w:rPr>
        <w:t>Швейцер А.Д. Теория перевода: статус, проблемы, аспекты. - М., 1988.</w:t>
      </w:r>
    </w:p>
    <w:p w:rsidR="004D402A" w:rsidRPr="00CF1115" w:rsidRDefault="004D402A" w:rsidP="004D402A">
      <w:pPr>
        <w:numPr>
          <w:ilvl w:val="0"/>
          <w:numId w:val="1"/>
        </w:numPr>
        <w:shd w:val="clear" w:color="auto" w:fill="FFFFFF"/>
        <w:tabs>
          <w:tab w:val="left" w:pos="542"/>
        </w:tabs>
        <w:spacing w:line="322" w:lineRule="exact"/>
        <w:rPr>
          <w:rFonts w:ascii="Times New Roman KK EK" w:hAnsi="Times New Roman KK EK"/>
          <w:noProof/>
          <w:spacing w:val="-4"/>
          <w:sz w:val="28"/>
          <w:szCs w:val="28"/>
        </w:rPr>
      </w:pPr>
      <w:r w:rsidRPr="00CF1115">
        <w:rPr>
          <w:rFonts w:ascii="Times New Roman KK EK" w:hAnsi="Times New Roman KK EK"/>
          <w:noProof/>
          <w:sz w:val="28"/>
          <w:szCs w:val="28"/>
        </w:rPr>
        <w:t>Чернов Г.В. Основы синхронного перевода. - М., 1987.</w:t>
      </w:r>
    </w:p>
    <w:p w:rsidR="004D402A" w:rsidRPr="00CF1115" w:rsidRDefault="004D402A" w:rsidP="004D402A">
      <w:pPr>
        <w:numPr>
          <w:ilvl w:val="0"/>
          <w:numId w:val="1"/>
        </w:numPr>
        <w:shd w:val="clear" w:color="auto" w:fill="FFFFFF"/>
        <w:tabs>
          <w:tab w:val="left" w:pos="542"/>
        </w:tabs>
        <w:spacing w:line="322" w:lineRule="exact"/>
        <w:ind w:left="542" w:hanging="542"/>
        <w:rPr>
          <w:rFonts w:ascii="Times New Roman KK EK" w:hAnsi="Times New Roman KK EK"/>
          <w:noProof/>
          <w:spacing w:val="-4"/>
          <w:sz w:val="28"/>
          <w:szCs w:val="28"/>
        </w:rPr>
      </w:pPr>
      <w:r w:rsidRPr="00CF1115">
        <w:rPr>
          <w:rFonts w:ascii="Times New Roman KK EK" w:hAnsi="Times New Roman KK EK"/>
          <w:noProof/>
          <w:sz w:val="28"/>
          <w:szCs w:val="28"/>
        </w:rPr>
        <w:t>Чужакин   А.,   Палажченко   П..   Мир   перевода,   или   Вечный   поиск взаимопонимания. М, 1999.</w:t>
      </w:r>
    </w:p>
    <w:p w:rsidR="00F40412" w:rsidRDefault="00F40412"/>
    <w:sectPr w:rsidR="00F40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KK E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525337"/>
    <w:multiLevelType w:val="singleLevel"/>
    <w:tmpl w:val="6F50EA30"/>
    <w:lvl w:ilvl="0">
      <w:start w:val="1"/>
      <w:numFmt w:val="decimal"/>
      <w:lvlText w:val="%1."/>
      <w:legacy w:legacy="1" w:legacySpace="0" w:legacyIndent="542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02A"/>
    <w:rsid w:val="004D402A"/>
    <w:rsid w:val="00F4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31B50"/>
  <w15:chartTrackingRefBased/>
  <w15:docId w15:val="{4BBE5C83-63FD-40DE-9B2C-71F862CCE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02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PHOENIX</dc:creator>
  <cp:keywords/>
  <dc:description/>
  <cp:lastModifiedBy>PHOENIX</cp:lastModifiedBy>
  <cp:revision>1</cp:revision>
  <dcterms:created xsi:type="dcterms:W3CDTF">2016-10-09T08:58:00Z</dcterms:created>
  <dcterms:modified xsi:type="dcterms:W3CDTF">2016-10-09T08:59:00Z</dcterms:modified>
</cp:coreProperties>
</file>